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D2" w:rsidRPr="005367D2" w:rsidRDefault="005367D2" w:rsidP="005367D2">
      <w:pPr>
        <w:jc w:val="center"/>
        <w:rPr>
          <w:b/>
          <w:sz w:val="24"/>
          <w:szCs w:val="24"/>
        </w:rPr>
      </w:pPr>
      <w:r w:rsidRPr="005367D2">
        <w:rPr>
          <w:b/>
          <w:sz w:val="24"/>
          <w:szCs w:val="24"/>
        </w:rPr>
        <w:t>Beyond the NBDC, initial discussions on a proposal to take forward the work initiated in the current work.</w:t>
      </w:r>
    </w:p>
    <w:p w:rsidR="005367D2" w:rsidRDefault="00DF3F0A" w:rsidP="005367D2">
      <w:r>
        <w:t>Simon Langan.</w:t>
      </w:r>
    </w:p>
    <w:p w:rsidR="007442A9" w:rsidRDefault="007442A9" w:rsidP="005367D2">
      <w:pPr>
        <w:rPr>
          <w:b/>
        </w:rPr>
      </w:pPr>
    </w:p>
    <w:p w:rsidR="005367D2" w:rsidRPr="005367D2" w:rsidRDefault="005367D2" w:rsidP="005367D2">
      <w:pPr>
        <w:rPr>
          <w:b/>
        </w:rPr>
      </w:pPr>
      <w:r w:rsidRPr="005367D2">
        <w:rPr>
          <w:b/>
        </w:rPr>
        <w:t>Introduction:</w:t>
      </w:r>
    </w:p>
    <w:p w:rsidR="005367D2" w:rsidRDefault="005367D2" w:rsidP="005367D2">
      <w:r>
        <w:t>After the NBDC st</w:t>
      </w:r>
      <w:bookmarkStart w:id="0" w:name="_GoBack"/>
      <w:bookmarkEnd w:id="0"/>
      <w:r>
        <w:t xml:space="preserve">akeholder dialogue meeting held in </w:t>
      </w:r>
      <w:proofErr w:type="spellStart"/>
      <w:r>
        <w:t>Bahir</w:t>
      </w:r>
      <w:proofErr w:type="spellEnd"/>
      <w:r>
        <w:t xml:space="preserve"> Dar, July 23-24, 2013 a small group of interested partners got together as a task force to explore how to take forward the work initiated in the current project which will come to a close in December.</w:t>
      </w:r>
    </w:p>
    <w:p w:rsidR="005367D2" w:rsidRDefault="005367D2" w:rsidP="005367D2">
      <w:r w:rsidRPr="005367D2">
        <w:rPr>
          <w:b/>
        </w:rPr>
        <w:t>Attendance</w:t>
      </w:r>
      <w:r w:rsidR="00335770">
        <w:t>:</w:t>
      </w:r>
    </w:p>
    <w:p w:rsidR="007442A9" w:rsidRDefault="007442A9" w:rsidP="007442A9">
      <w:r>
        <w:t xml:space="preserve">Representatives from ABA (Dr. </w:t>
      </w:r>
      <w:proofErr w:type="spellStart"/>
      <w:r>
        <w:t>Antenah</w:t>
      </w:r>
      <w:proofErr w:type="spellEnd"/>
      <w:r>
        <w:t xml:space="preserve"> </w:t>
      </w:r>
      <w:proofErr w:type="spellStart"/>
      <w:r w:rsidRPr="00BE78BC">
        <w:rPr>
          <w:rFonts w:cstheme="minorHAnsi"/>
          <w:sz w:val="21"/>
          <w:szCs w:val="21"/>
        </w:rPr>
        <w:t>Zewdie</w:t>
      </w:r>
      <w:proofErr w:type="spellEnd"/>
      <w:r>
        <w:t xml:space="preserve">), ARARI (Dr. </w:t>
      </w:r>
      <w:proofErr w:type="spellStart"/>
      <w:r>
        <w:t>Birru</w:t>
      </w:r>
      <w:proofErr w:type="spellEnd"/>
      <w:r>
        <w:t xml:space="preserve"> </w:t>
      </w:r>
      <w:proofErr w:type="spellStart"/>
      <w:r w:rsidRPr="00BE78BC">
        <w:rPr>
          <w:rFonts w:cstheme="minorHAnsi"/>
          <w:sz w:val="21"/>
          <w:szCs w:val="21"/>
        </w:rPr>
        <w:t>Yitafru</w:t>
      </w:r>
      <w:proofErr w:type="spellEnd"/>
      <w:r>
        <w:t>), BDU (</w:t>
      </w:r>
      <w:proofErr w:type="spellStart"/>
      <w:r w:rsidRPr="00F75C27">
        <w:t>Dr</w:t>
      </w:r>
      <w:proofErr w:type="spellEnd"/>
      <w:r w:rsidRPr="00F75C27">
        <w:t xml:space="preserve"> </w:t>
      </w:r>
      <w:proofErr w:type="spellStart"/>
      <w:r w:rsidRPr="00F75C27">
        <w:t>Yihenew</w:t>
      </w:r>
      <w:proofErr w:type="spellEnd"/>
      <w:r>
        <w:t xml:space="preserve"> </w:t>
      </w:r>
      <w:r w:rsidRPr="00BE78BC">
        <w:rPr>
          <w:rFonts w:cstheme="minorHAnsi"/>
          <w:sz w:val="21"/>
          <w:szCs w:val="21"/>
        </w:rPr>
        <w:t>Gebreselassie</w:t>
      </w:r>
      <w:r>
        <w:t xml:space="preserve">), ORARI (Dr. </w:t>
      </w:r>
      <w:proofErr w:type="spellStart"/>
      <w:r>
        <w:t>Assefa</w:t>
      </w:r>
      <w:proofErr w:type="spellEnd"/>
      <w:r>
        <w:t xml:space="preserve"> </w:t>
      </w:r>
      <w:proofErr w:type="spellStart"/>
      <w:r>
        <w:t>Taa</w:t>
      </w:r>
      <w:proofErr w:type="spellEnd"/>
      <w:r>
        <w:t>), Ambo U (</w:t>
      </w:r>
      <w:proofErr w:type="spellStart"/>
      <w:r w:rsidRPr="00F75C27">
        <w:t>Dr</w:t>
      </w:r>
      <w:proofErr w:type="spellEnd"/>
      <w:r w:rsidRPr="00F75C27">
        <w:t xml:space="preserve"> </w:t>
      </w:r>
      <w:proofErr w:type="spellStart"/>
      <w:r w:rsidRPr="00F75C27">
        <w:t>Asmare</w:t>
      </w:r>
      <w:proofErr w:type="spellEnd"/>
      <w:r>
        <w:t xml:space="preserve"> </w:t>
      </w:r>
      <w:proofErr w:type="spellStart"/>
      <w:r w:rsidRPr="00BE78BC">
        <w:rPr>
          <w:rFonts w:cstheme="minorHAnsi"/>
          <w:sz w:val="21"/>
          <w:szCs w:val="21"/>
        </w:rPr>
        <w:t>Dejen</w:t>
      </w:r>
      <w:proofErr w:type="spellEnd"/>
      <w:r>
        <w:t xml:space="preserve">), </w:t>
      </w:r>
      <w:proofErr w:type="spellStart"/>
      <w:r>
        <w:t>Wollo</w:t>
      </w:r>
      <w:proofErr w:type="spellEnd"/>
      <w:r>
        <w:t xml:space="preserve"> U together with ILRI and IWMI were present. Apologies but with a strong interest in participating were received from CIDA (</w:t>
      </w:r>
      <w:proofErr w:type="spellStart"/>
      <w:r w:rsidRPr="00BE78BC">
        <w:rPr>
          <w:rFonts w:cstheme="minorHAnsi"/>
          <w:sz w:val="21"/>
          <w:szCs w:val="21"/>
        </w:rPr>
        <w:t>Yacob</w:t>
      </w:r>
      <w:proofErr w:type="spellEnd"/>
      <w:r w:rsidRPr="00BE78BC">
        <w:rPr>
          <w:rFonts w:cstheme="minorHAnsi"/>
          <w:sz w:val="21"/>
          <w:szCs w:val="21"/>
        </w:rPr>
        <w:t xml:space="preserve"> </w:t>
      </w:r>
      <w:proofErr w:type="spellStart"/>
      <w:r w:rsidRPr="00BE78BC">
        <w:rPr>
          <w:rFonts w:cstheme="minorHAnsi"/>
          <w:sz w:val="21"/>
          <w:szCs w:val="21"/>
        </w:rPr>
        <w:t>Wondimkun</w:t>
      </w:r>
      <w:proofErr w:type="spellEnd"/>
      <w:r>
        <w:t xml:space="preserve">), World Bank (Million </w:t>
      </w:r>
      <w:proofErr w:type="spellStart"/>
      <w:r w:rsidRPr="00BE78BC">
        <w:rPr>
          <w:rFonts w:cstheme="minorHAnsi"/>
          <w:sz w:val="21"/>
          <w:szCs w:val="21"/>
        </w:rPr>
        <w:t>Alemayehu</w:t>
      </w:r>
      <w:proofErr w:type="spellEnd"/>
      <w:r>
        <w:t xml:space="preserve">) and </w:t>
      </w:r>
      <w:proofErr w:type="spellStart"/>
      <w:r w:rsidRPr="00F75C27">
        <w:t>Amhara</w:t>
      </w:r>
      <w:proofErr w:type="spellEnd"/>
      <w:r w:rsidRPr="00F75C27">
        <w:t xml:space="preserve"> BOA</w:t>
      </w:r>
      <w:r>
        <w:t xml:space="preserve"> (</w:t>
      </w:r>
      <w:proofErr w:type="spellStart"/>
      <w:r>
        <w:t>Teshome</w:t>
      </w:r>
      <w:proofErr w:type="spellEnd"/>
      <w:r>
        <w:t xml:space="preserve"> </w:t>
      </w:r>
      <w:proofErr w:type="spellStart"/>
      <w:r>
        <w:t>Walle</w:t>
      </w:r>
      <w:proofErr w:type="spellEnd"/>
      <w:r>
        <w:t>).</w:t>
      </w:r>
    </w:p>
    <w:p w:rsidR="005367D2" w:rsidRPr="005367D2" w:rsidRDefault="005367D2" w:rsidP="005367D2">
      <w:pPr>
        <w:rPr>
          <w:b/>
        </w:rPr>
      </w:pPr>
      <w:r w:rsidRPr="005367D2">
        <w:rPr>
          <w:b/>
        </w:rPr>
        <w:t>Discussion:</w:t>
      </w:r>
    </w:p>
    <w:p w:rsidR="005367D2" w:rsidRDefault="005367D2" w:rsidP="005367D2">
      <w:r>
        <w:t xml:space="preserve">There was agreement that NBDC has provided a good platform for research into development </w:t>
      </w:r>
      <w:proofErr w:type="spellStart"/>
      <w:r>
        <w:t>centred</w:t>
      </w:r>
      <w:proofErr w:type="spellEnd"/>
      <w:r>
        <w:t xml:space="preserve"> on natural resource management and specifically rainwater management. </w:t>
      </w:r>
      <w:proofErr w:type="gramStart"/>
      <w:r>
        <w:t>That this work needed to be extended and built upon by another phase to the work.</w:t>
      </w:r>
      <w:proofErr w:type="gramEnd"/>
      <w:r>
        <w:t xml:space="preserve"> For this to happen there needs to be a concept note and proposal which outlines in sufficient detail all the elements of a proposal such as beneficiaries, activities, outcomes and potential budget. From the discussion the following points on which the proposal should be built from were made:</w:t>
      </w:r>
    </w:p>
    <w:p w:rsidR="005367D2" w:rsidRDefault="005367D2" w:rsidP="005367D2">
      <w:pPr>
        <w:pStyle w:val="ListParagraph"/>
        <w:numPr>
          <w:ilvl w:val="0"/>
          <w:numId w:val="1"/>
        </w:numPr>
      </w:pPr>
      <w:r>
        <w:t>The focus of the next phase of the work should go beyond RWM/NRM and be built around increasing agricultural productivity, reducing poverty and diversifying livelihoods</w:t>
      </w:r>
    </w:p>
    <w:p w:rsidR="007442A9" w:rsidRDefault="00DF3F0A" w:rsidP="00DF3F0A">
      <w:pPr>
        <w:pStyle w:val="ListParagraph"/>
        <w:numPr>
          <w:ilvl w:val="0"/>
          <w:numId w:val="1"/>
        </w:numPr>
      </w:pPr>
      <w:r>
        <w:t>T</w:t>
      </w:r>
      <w:r w:rsidRPr="00DF3F0A">
        <w:t>he importance of a joint planning process at regional and federal level, including extension, research, education, and that this needs to be linked to policy; there need to be a coordination mechanisms for this (activities in the region, need to be driven by the regions).</w:t>
      </w:r>
      <w:r>
        <w:t xml:space="preserve"> Furthermore, t</w:t>
      </w:r>
      <w:r w:rsidR="005367D2">
        <w:t>hat from the outset the proposal needs to be co-constructed to reflect the ne</w:t>
      </w:r>
      <w:r w:rsidR="00F75C27">
        <w:t>eds of different partners. The</w:t>
      </w:r>
      <w:r w:rsidR="005367D2">
        <w:t xml:space="preserve"> partners represent a diverse set of </w:t>
      </w:r>
      <w:proofErr w:type="spellStart"/>
      <w:r w:rsidR="005367D2">
        <w:t>organisations</w:t>
      </w:r>
      <w:proofErr w:type="spellEnd"/>
      <w:r w:rsidR="005367D2">
        <w:t xml:space="preserve"> covering many aspects of water and natural resource management, administration, research, NGO’s. Through early involvement it will be possible to increase ownership and ensure it covers all angles- integrated. It was acknowledged there may</w:t>
      </w:r>
      <w:r w:rsidR="007442A9">
        <w:t xml:space="preserve"> need to be other </w:t>
      </w:r>
      <w:proofErr w:type="spellStart"/>
      <w:r w:rsidR="007442A9">
        <w:t>organisations</w:t>
      </w:r>
      <w:proofErr w:type="spellEnd"/>
      <w:r w:rsidR="00A710F9">
        <w:t xml:space="preserve"> under-represented or not currently </w:t>
      </w:r>
      <w:r w:rsidR="005367D2">
        <w:t xml:space="preserve">represented- </w:t>
      </w:r>
      <w:r w:rsidR="00A710F9">
        <w:t xml:space="preserve">such as private sector </w:t>
      </w:r>
      <w:proofErr w:type="gramStart"/>
      <w:r w:rsidR="00A710F9">
        <w:t>To</w:t>
      </w:r>
      <w:proofErr w:type="gramEnd"/>
      <w:r w:rsidR="00A710F9">
        <w:t xml:space="preserve"> ensure long term sustainability it was generally agreed tha</w:t>
      </w:r>
      <w:r w:rsidR="00A73F0C">
        <w:t>t</w:t>
      </w:r>
      <w:r w:rsidR="00A710F9">
        <w:t xml:space="preserve"> the proposal should be led by Ethiopian </w:t>
      </w:r>
      <w:proofErr w:type="spellStart"/>
      <w:r w:rsidR="00A710F9">
        <w:t>organisations</w:t>
      </w:r>
      <w:proofErr w:type="spellEnd"/>
      <w:r w:rsidR="00A710F9">
        <w:t xml:space="preserve"> with appropriate input and support from ILRI/IWMI. This should increase the long term sustainability of the project if successful.</w:t>
      </w:r>
      <w:r>
        <w:t xml:space="preserve"> </w:t>
      </w:r>
    </w:p>
    <w:p w:rsidR="00DF3F0A" w:rsidRDefault="00DF3F0A" w:rsidP="00DF3F0A">
      <w:pPr>
        <w:pStyle w:val="ListParagraph"/>
        <w:numPr>
          <w:ilvl w:val="0"/>
          <w:numId w:val="1"/>
        </w:numPr>
      </w:pPr>
      <w:r>
        <w:t xml:space="preserve">Currently task force is a bit </w:t>
      </w:r>
      <w:proofErr w:type="spellStart"/>
      <w:r>
        <w:t>under represented</w:t>
      </w:r>
      <w:proofErr w:type="spellEnd"/>
      <w:r>
        <w:t xml:space="preserve"> in the extension area and unsure of representation from </w:t>
      </w:r>
      <w:proofErr w:type="spellStart"/>
      <w:r w:rsidRPr="00DF3F0A">
        <w:t>Benishangul-Gumuz</w:t>
      </w:r>
      <w:proofErr w:type="spellEnd"/>
      <w:r>
        <w:t>. To help rectify tit was</w:t>
      </w:r>
      <w:r w:rsidRPr="00DF3F0A">
        <w:t xml:space="preserve"> </w:t>
      </w:r>
      <w:r>
        <w:t>suggested</w:t>
      </w:r>
      <w:r w:rsidRPr="00DF3F0A">
        <w:t xml:space="preserve"> that we should ask Dr. </w:t>
      </w:r>
      <w:proofErr w:type="spellStart"/>
      <w:r w:rsidRPr="00DF3F0A">
        <w:t>Fentahun</w:t>
      </w:r>
      <w:proofErr w:type="spellEnd"/>
      <w:r w:rsidRPr="00DF3F0A">
        <w:t xml:space="preserve"> to delegate someone from EIAR to take part in the task force; also Adana Kassa (Water action/current chain of the National platform) has shown interest.</w:t>
      </w:r>
    </w:p>
    <w:p w:rsidR="005367D2" w:rsidRDefault="005367D2" w:rsidP="005367D2">
      <w:pPr>
        <w:pStyle w:val="ListParagraph"/>
        <w:numPr>
          <w:ilvl w:val="0"/>
          <w:numId w:val="1"/>
        </w:numPr>
      </w:pPr>
      <w:r>
        <w:lastRenderedPageBreak/>
        <w:t>Activities</w:t>
      </w:r>
      <w:r w:rsidR="002C459A">
        <w:t>/Concepts/Content</w:t>
      </w:r>
      <w:r w:rsidR="00474641">
        <w:t>:</w:t>
      </w:r>
      <w:r w:rsidR="002C459A">
        <w:t xml:space="preserve"> The proposal and project will contain elements of interventions, capacity building, innovation platforms</w:t>
      </w:r>
      <w:r w:rsidR="00A718E7">
        <w:t>,</w:t>
      </w:r>
      <w:r w:rsidR="00335770">
        <w:t xml:space="preserve"> empowerment,</w:t>
      </w:r>
      <w:r w:rsidR="00A718E7">
        <w:t xml:space="preserve"> knowledge </w:t>
      </w:r>
      <w:proofErr w:type="spellStart"/>
      <w:r w:rsidR="00A718E7">
        <w:t>centres</w:t>
      </w:r>
      <w:proofErr w:type="spellEnd"/>
      <w:r w:rsidR="00A718E7">
        <w:t xml:space="preserve"> (with reference material), joint working practices and internships, value chains, </w:t>
      </w:r>
      <w:r w:rsidR="00335770">
        <w:t xml:space="preserve">gender, </w:t>
      </w:r>
      <w:r w:rsidR="00A718E7">
        <w:t xml:space="preserve">scaling and outreach, monitoring and evaluation. Perhaps a bridge between agriculture and energy and </w:t>
      </w:r>
      <w:proofErr w:type="spellStart"/>
      <w:r w:rsidR="00A718E7">
        <w:t>theGERD</w:t>
      </w:r>
      <w:proofErr w:type="spellEnd"/>
      <w:r w:rsidR="00A718E7">
        <w:t>, although the principal focus will be as an aid and input to SLM2. The types of activities envisaged include-r</w:t>
      </w:r>
      <w:r w:rsidR="00BF61D7">
        <w:t>eview of existing outputs and outcomes on which to build</w:t>
      </w:r>
      <w:r w:rsidR="00335770">
        <w:t xml:space="preserve"> (and fill in gaps)</w:t>
      </w:r>
      <w:r w:rsidR="00BF61D7">
        <w:t>, further trial interventions</w:t>
      </w:r>
      <w:r w:rsidR="00A73F0C">
        <w:t xml:space="preserve"> and roll</w:t>
      </w:r>
      <w:r w:rsidR="002C459A">
        <w:t xml:space="preserve"> out of interventions </w:t>
      </w:r>
      <w:r w:rsidR="00BF61D7">
        <w:t xml:space="preserve">both biophysical and </w:t>
      </w:r>
      <w:r w:rsidR="0049601B">
        <w:t>institutional</w:t>
      </w:r>
      <w:r w:rsidR="00BF61D7">
        <w:t>,</w:t>
      </w:r>
      <w:r w:rsidR="002C459A">
        <w:t xml:space="preserve"> </w:t>
      </w:r>
      <w:r w:rsidR="00A73F0C">
        <w:t>design and specify implementation of capacity building for a range of stakeholders beyond research, in</w:t>
      </w:r>
      <w:r w:rsidR="00A718E7">
        <w:t>cluding short training courses,</w:t>
      </w:r>
      <w:r w:rsidR="00BF61D7">
        <w:t xml:space="preserve"> model future scen</w:t>
      </w:r>
      <w:r w:rsidR="0049601B">
        <w:t>a</w:t>
      </w:r>
      <w:r w:rsidR="00BF61D7">
        <w:t>rios to assist what are the lik</w:t>
      </w:r>
      <w:r w:rsidR="0049601B">
        <w:t>ely</w:t>
      </w:r>
      <w:r w:rsidR="00BF61D7">
        <w:t xml:space="preserve"> consequences of interventions at a vari</w:t>
      </w:r>
      <w:r w:rsidR="00A73F0C">
        <w:t>e</w:t>
      </w:r>
      <w:r w:rsidR="00BF61D7">
        <w:t>ty of scales and points in the basin.</w:t>
      </w:r>
      <w:r w:rsidR="00A73F0C">
        <w:t xml:space="preserve"> Highlight benefits of cross institutional learning through internships and placements.</w:t>
      </w:r>
      <w:r w:rsidR="00DF3F0A">
        <w:t xml:space="preserve"> This could also include CG post-docs working within partner </w:t>
      </w:r>
      <w:proofErr w:type="spellStart"/>
      <w:r w:rsidR="00DF3F0A">
        <w:t>organisations</w:t>
      </w:r>
      <w:proofErr w:type="spellEnd"/>
      <w:r w:rsidR="00DF3F0A">
        <w:t>.</w:t>
      </w:r>
      <w:r w:rsidR="00906DC3">
        <w:t xml:space="preserve"> </w:t>
      </w:r>
      <w:r w:rsidR="006E40E9">
        <w:t>Include some thinking on m</w:t>
      </w:r>
      <w:r w:rsidR="00906DC3">
        <w:t xml:space="preserve">echanisms for </w:t>
      </w:r>
      <w:proofErr w:type="spellStart"/>
      <w:r w:rsidR="00906DC3">
        <w:t>outscaling</w:t>
      </w:r>
      <w:proofErr w:type="spellEnd"/>
      <w:r w:rsidR="00906DC3">
        <w:t xml:space="preserve"> and communicating </w:t>
      </w:r>
      <w:r w:rsidR="006E40E9">
        <w:t>achievements</w:t>
      </w:r>
      <w:r w:rsidR="00906DC3">
        <w:t xml:space="preserve"> and outcomes of successes (and failures)</w:t>
      </w:r>
      <w:r w:rsidR="006E40E9">
        <w:t>.</w:t>
      </w:r>
      <w:r w:rsidR="00A718E7">
        <w:t xml:space="preserve"> After thought it might be worth putting in the scope of the work the work will also support the Ethiopian Governments drive on CRGE.</w:t>
      </w:r>
      <w:r w:rsidR="00F75C27">
        <w:t xml:space="preserve"> </w:t>
      </w:r>
    </w:p>
    <w:p w:rsidR="005367D2" w:rsidRDefault="005367D2" w:rsidP="005367D2">
      <w:pPr>
        <w:pStyle w:val="ListParagraph"/>
        <w:numPr>
          <w:ilvl w:val="0"/>
          <w:numId w:val="1"/>
        </w:numPr>
      </w:pPr>
      <w:r>
        <w:t>Scale/sites</w:t>
      </w:r>
      <w:r w:rsidR="00A73F0C">
        <w:t xml:space="preserve">: Work should utilize data and knowledge collected from three principal sites worked on during the current NBDC </w:t>
      </w:r>
      <w:proofErr w:type="spellStart"/>
      <w:r w:rsidR="00A73F0C">
        <w:t>programme</w:t>
      </w:r>
      <w:proofErr w:type="spellEnd"/>
      <w:r w:rsidR="00A73F0C">
        <w:t xml:space="preserve">. Further consideration of fourth site </w:t>
      </w:r>
      <w:proofErr w:type="spellStart"/>
      <w:r w:rsidR="00A73F0C">
        <w:t>Kabi</w:t>
      </w:r>
      <w:proofErr w:type="spellEnd"/>
      <w:r w:rsidR="00A73F0C">
        <w:t xml:space="preserve"> waters</w:t>
      </w:r>
      <w:r w:rsidR="002C459A">
        <w:t xml:space="preserve">hed and possibly another in </w:t>
      </w:r>
      <w:proofErr w:type="spellStart"/>
      <w:r w:rsidR="002C459A">
        <w:t>Ben</w:t>
      </w:r>
      <w:r w:rsidR="00A73F0C">
        <w:t>i</w:t>
      </w:r>
      <w:r w:rsidR="002C459A">
        <w:t>shangul</w:t>
      </w:r>
      <w:r w:rsidR="00F75C27">
        <w:t>-Gumuz</w:t>
      </w:r>
      <w:proofErr w:type="spellEnd"/>
      <w:r w:rsidR="002C459A">
        <w:t xml:space="preserve">. </w:t>
      </w:r>
      <w:r w:rsidR="000C51B3">
        <w:t xml:space="preserve">These may be associated with other, learning catchments. The </w:t>
      </w:r>
      <w:proofErr w:type="gramStart"/>
      <w:r w:rsidR="000C51B3">
        <w:t>detail of what activities should occur at these sites was not discussed but presume</w:t>
      </w:r>
      <w:proofErr w:type="gramEnd"/>
      <w:r w:rsidR="000C51B3">
        <w:t xml:space="preserve"> build on pilot interventions, provide data and knowledge</w:t>
      </w:r>
      <w:r w:rsidR="00791012">
        <w:t xml:space="preserve"> rel</w:t>
      </w:r>
      <w:r w:rsidR="00F75C27">
        <w:t>a</w:t>
      </w:r>
      <w:r w:rsidR="00791012">
        <w:t>ting to participation, ideas on empowerment</w:t>
      </w:r>
      <w:r w:rsidR="00F75C27">
        <w:t xml:space="preserve"> of community and relating to capacity.</w:t>
      </w:r>
      <w:r w:rsidR="000C51B3">
        <w:t xml:space="preserve"> </w:t>
      </w:r>
      <w:r w:rsidR="00F75C27">
        <w:t>Afterthought- perhaps need to consider idea of moving onto more sites in subsequent years as part of roll out and development of distributed demonstration sites.</w:t>
      </w:r>
    </w:p>
    <w:p w:rsidR="00474641" w:rsidRDefault="002308AD" w:rsidP="00474641">
      <w:pPr>
        <w:pStyle w:val="ListParagraph"/>
        <w:numPr>
          <w:ilvl w:val="0"/>
          <w:numId w:val="1"/>
        </w:numPr>
      </w:pPr>
      <w:r>
        <w:t>Timescales. Two phased approach to the proposal were suggested and agreed</w:t>
      </w:r>
      <w:r w:rsidR="00474641">
        <w:t xml:space="preserve">. The first phase is to produce an outline draft proposal ad this will be generated through e-mail exchange between members of the taskforce. The second phase would be to provide further detail and </w:t>
      </w:r>
      <w:proofErr w:type="spellStart"/>
      <w:r w:rsidR="00474641">
        <w:t>finali</w:t>
      </w:r>
      <w:r w:rsidR="00F75C27">
        <w:t>se</w:t>
      </w:r>
      <w:proofErr w:type="spellEnd"/>
      <w:r w:rsidR="00F75C27">
        <w:t xml:space="preserve"> the proposal, this would be d</w:t>
      </w:r>
      <w:r w:rsidR="00474641">
        <w:t>one through concerted effort over a two day workshop, probably in Addis Abeba. The dates of these activit</w:t>
      </w:r>
      <w:r w:rsidR="00F75C27">
        <w:t>i</w:t>
      </w:r>
      <w:r w:rsidR="00474641">
        <w:t>es have to be finalized but the overall time-scales are&gt;</w:t>
      </w:r>
    </w:p>
    <w:p w:rsidR="00474641" w:rsidRDefault="00474641" w:rsidP="00474641">
      <w:pPr>
        <w:pStyle w:val="ListParagraph"/>
        <w:numPr>
          <w:ilvl w:val="1"/>
          <w:numId w:val="1"/>
        </w:numPr>
      </w:pPr>
      <w:r>
        <w:t xml:space="preserve">Outline draft of proposal structure </w:t>
      </w:r>
      <w:proofErr w:type="spellStart"/>
      <w:r>
        <w:t>mid August</w:t>
      </w:r>
      <w:proofErr w:type="spellEnd"/>
    </w:p>
    <w:p w:rsidR="00474641" w:rsidRDefault="00474641" w:rsidP="00474641">
      <w:pPr>
        <w:pStyle w:val="ListParagraph"/>
        <w:numPr>
          <w:ilvl w:val="1"/>
          <w:numId w:val="1"/>
        </w:numPr>
      </w:pPr>
      <w:r>
        <w:t>Draft proposal- end of August</w:t>
      </w:r>
    </w:p>
    <w:p w:rsidR="00474641" w:rsidRDefault="00474641" w:rsidP="00474641">
      <w:pPr>
        <w:pStyle w:val="ListParagraph"/>
        <w:numPr>
          <w:ilvl w:val="1"/>
          <w:numId w:val="1"/>
        </w:numPr>
      </w:pPr>
      <w:r>
        <w:t>Proposal write shop mid/late September</w:t>
      </w:r>
    </w:p>
    <w:p w:rsidR="00474641" w:rsidRDefault="00474641" w:rsidP="00474641">
      <w:pPr>
        <w:ind w:left="1080"/>
      </w:pPr>
    </w:p>
    <w:p w:rsidR="005367D2" w:rsidRPr="005367D2" w:rsidRDefault="005367D2" w:rsidP="005367D2">
      <w:pPr>
        <w:rPr>
          <w:b/>
        </w:rPr>
      </w:pPr>
      <w:r w:rsidRPr="005367D2">
        <w:rPr>
          <w:b/>
        </w:rPr>
        <w:t xml:space="preserve">Action points: </w:t>
      </w:r>
    </w:p>
    <w:p w:rsidR="005367D2" w:rsidRDefault="005367D2" w:rsidP="007442A9">
      <w:pPr>
        <w:pStyle w:val="ListParagraph"/>
        <w:numPr>
          <w:ilvl w:val="0"/>
          <w:numId w:val="3"/>
        </w:numPr>
      </w:pPr>
      <w:r>
        <w:t xml:space="preserve">Simon to prepare notes of the discussion (here they are!) </w:t>
      </w:r>
    </w:p>
    <w:p w:rsidR="00540720" w:rsidRDefault="005367D2" w:rsidP="007442A9">
      <w:pPr>
        <w:pStyle w:val="ListParagraph"/>
        <w:numPr>
          <w:ilvl w:val="0"/>
          <w:numId w:val="3"/>
        </w:numPr>
      </w:pPr>
      <w:proofErr w:type="spellStart"/>
      <w:r>
        <w:t>Bir</w:t>
      </w:r>
      <w:r w:rsidR="00DF3F0A">
        <w:t>r</w:t>
      </w:r>
      <w:r>
        <w:t>u</w:t>
      </w:r>
      <w:proofErr w:type="spellEnd"/>
      <w:r>
        <w:t xml:space="preserve">, ARARI and BDU to make first attempt and initiate </w:t>
      </w:r>
      <w:proofErr w:type="spellStart"/>
      <w:r>
        <w:t>a</w:t>
      </w:r>
      <w:proofErr w:type="spellEnd"/>
      <w:r>
        <w:t xml:space="preserve"> outline proposal for all partners at the meeting to contribute to according to the timescale above</w:t>
      </w:r>
    </w:p>
    <w:sectPr w:rsidR="00540720" w:rsidSect="007442A9">
      <w:pgSz w:w="12240" w:h="15840"/>
      <w:pgMar w:top="126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F5A70"/>
    <w:multiLevelType w:val="hybridMultilevel"/>
    <w:tmpl w:val="A516CE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154953"/>
    <w:multiLevelType w:val="hybridMultilevel"/>
    <w:tmpl w:val="72D254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D67BC"/>
    <w:multiLevelType w:val="hybridMultilevel"/>
    <w:tmpl w:val="B68EDC98"/>
    <w:lvl w:ilvl="0" w:tplc="F2C4D48A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7D2"/>
    <w:rsid w:val="000C51B3"/>
    <w:rsid w:val="00134D9D"/>
    <w:rsid w:val="002308AD"/>
    <w:rsid w:val="002C459A"/>
    <w:rsid w:val="00335770"/>
    <w:rsid w:val="004411B7"/>
    <w:rsid w:val="00474641"/>
    <w:rsid w:val="0049601B"/>
    <w:rsid w:val="005367D2"/>
    <w:rsid w:val="006E40E9"/>
    <w:rsid w:val="007442A9"/>
    <w:rsid w:val="00791012"/>
    <w:rsid w:val="00906DC3"/>
    <w:rsid w:val="00A710F9"/>
    <w:rsid w:val="00A718E7"/>
    <w:rsid w:val="00A73F0C"/>
    <w:rsid w:val="00BF61D7"/>
    <w:rsid w:val="00D346B1"/>
    <w:rsid w:val="00DC7D6E"/>
    <w:rsid w:val="00DF3F0A"/>
    <w:rsid w:val="00F75C27"/>
    <w:rsid w:val="00FF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7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AF10A-F6F3-47BC-9AA9-D15C83470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Langan, Simon (IWMI)</dc:creator>
  <cp:lastModifiedBy>Mulatu, Meron (ILRI)</cp:lastModifiedBy>
  <cp:revision>2</cp:revision>
  <dcterms:created xsi:type="dcterms:W3CDTF">2013-07-29T13:04:00Z</dcterms:created>
  <dcterms:modified xsi:type="dcterms:W3CDTF">2013-07-29T13:04:00Z</dcterms:modified>
</cp:coreProperties>
</file>